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E3" w:rsidRPr="00515EE6" w:rsidRDefault="00236EE0" w:rsidP="00515E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Saltwater</w:t>
      </w:r>
      <w:r w:rsidR="00515EE6" w:rsidRPr="00515EE6">
        <w:rPr>
          <w:rFonts w:ascii="Arial" w:hAnsi="Arial" w:cs="Arial"/>
          <w:b/>
          <w:sz w:val="32"/>
          <w:szCs w:val="32"/>
        </w:rPr>
        <w:t xml:space="preserve"> </w:t>
      </w:r>
    </w:p>
    <w:p w:rsidR="00515EE6" w:rsidRDefault="00515EE6" w:rsidP="00515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625 N. Jordan Ave. </w:t>
      </w:r>
    </w:p>
    <w:p w:rsidR="00515EE6" w:rsidRDefault="00236EE0" w:rsidP="00515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Bloomington, IN 47405</w:t>
      </w:r>
      <w:r w:rsidR="00515EE6">
        <w:rPr>
          <w:rFonts w:ascii="Arial" w:hAnsi="Arial" w:cs="Arial"/>
          <w:sz w:val="24"/>
          <w:szCs w:val="24"/>
        </w:rPr>
        <w:t xml:space="preserve"> </w:t>
      </w:r>
    </w:p>
    <w:p w:rsidR="00515EE6" w:rsidRDefault="00236EE0" w:rsidP="00515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username</w:t>
      </w:r>
      <w:r w:rsidR="00746431">
        <w:rPr>
          <w:rFonts w:ascii="Arial" w:hAnsi="Arial" w:cs="Arial"/>
          <w:sz w:val="24"/>
          <w:szCs w:val="24"/>
        </w:rPr>
        <w:t>@i</w:t>
      </w:r>
      <w:r w:rsidR="00515EE6">
        <w:rPr>
          <w:rFonts w:ascii="Arial" w:hAnsi="Arial" w:cs="Arial"/>
          <w:sz w:val="24"/>
          <w:szCs w:val="24"/>
        </w:rPr>
        <w:t>ndiana.edu</w:t>
      </w:r>
    </w:p>
    <w:p w:rsidR="00515EE6" w:rsidRDefault="00236EE0" w:rsidP="00515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(555) 555 – 5555</w:t>
      </w:r>
    </w:p>
    <w:p w:rsidR="00515EE6" w:rsidRDefault="00515EE6" w:rsidP="00515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79AA" w:rsidRDefault="00D679AA" w:rsidP="00515E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15EE6" w:rsidRDefault="00515EE6" w:rsidP="00515E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Education &amp; Honors </w:t>
      </w:r>
      <w:bookmarkStart w:id="0" w:name="_GoBack"/>
      <w:bookmarkEnd w:id="0"/>
    </w:p>
    <w:p w:rsidR="00515EE6" w:rsidRDefault="00515EE6" w:rsidP="00515EE6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Indiana University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May 2018</w:t>
      </w:r>
    </w:p>
    <w:p w:rsidR="00515EE6" w:rsidRDefault="00515EE6" w:rsidP="00515EE6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Bachelor of Science, GPA: 3.82/4.0 </w:t>
      </w:r>
      <w:r>
        <w:rPr>
          <w:rFonts w:ascii="Arial" w:hAnsi="Arial" w:cs="Arial"/>
          <w:sz w:val="24"/>
          <w:szCs w:val="24"/>
        </w:rPr>
        <w:tab/>
        <w:t>Bloomington, IN</w:t>
      </w:r>
    </w:p>
    <w:p w:rsidR="00515EE6" w:rsidRDefault="00515EE6" w:rsidP="00515EE6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Major: Public, Nonprofit, and Community Recreation </w:t>
      </w:r>
    </w:p>
    <w:p w:rsidR="00515EE6" w:rsidRDefault="00515EE6" w:rsidP="00515EE6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Minor: Exercise Science </w:t>
      </w:r>
    </w:p>
    <w:p w:rsidR="00515EE6" w:rsidRDefault="00515EE6" w:rsidP="00515EE6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EE6" w:rsidRDefault="00515EE6" w:rsidP="00515EE6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EE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udson Holland Scholars Program </w:t>
      </w:r>
      <w:r>
        <w:rPr>
          <w:rFonts w:ascii="Arial" w:hAnsi="Arial" w:cs="Arial"/>
          <w:sz w:val="24"/>
          <w:szCs w:val="24"/>
        </w:rPr>
        <w:tab/>
      </w:r>
      <w:r w:rsidRPr="00515EE6">
        <w:rPr>
          <w:rFonts w:ascii="Arial" w:hAnsi="Arial" w:cs="Arial"/>
          <w:sz w:val="24"/>
          <w:szCs w:val="24"/>
        </w:rPr>
        <w:t xml:space="preserve">September 2014 – present </w:t>
      </w:r>
    </w:p>
    <w:p w:rsidR="00515EE6" w:rsidRDefault="0064770D" w:rsidP="00515EE6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20% of high school class, 3.2+ GPA </w:t>
      </w:r>
    </w:p>
    <w:p w:rsidR="0064770D" w:rsidRDefault="0064770D" w:rsidP="0064770D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9AA" w:rsidRDefault="00D679AA" w:rsidP="0064770D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770D" w:rsidRDefault="0064770D" w:rsidP="0064770D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Recreation Management Experience </w:t>
      </w:r>
    </w:p>
    <w:p w:rsidR="0064770D" w:rsidRDefault="0064770D" w:rsidP="0064770D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Indiana University Recreational Sports</w:t>
      </w:r>
      <w:r>
        <w:rPr>
          <w:rFonts w:ascii="Arial" w:hAnsi="Arial" w:cs="Arial"/>
          <w:b/>
          <w:sz w:val="24"/>
          <w:szCs w:val="24"/>
        </w:rPr>
        <w:tab/>
      </w:r>
      <w:r w:rsidR="00021F7F">
        <w:rPr>
          <w:rFonts w:ascii="Arial" w:hAnsi="Arial" w:cs="Arial"/>
          <w:sz w:val="24"/>
          <w:szCs w:val="24"/>
        </w:rPr>
        <w:t>August 2014</w:t>
      </w:r>
      <w:r>
        <w:rPr>
          <w:rFonts w:ascii="Arial" w:hAnsi="Arial" w:cs="Arial"/>
          <w:sz w:val="24"/>
          <w:szCs w:val="24"/>
        </w:rPr>
        <w:t xml:space="preserve"> – Present </w:t>
      </w:r>
    </w:p>
    <w:p w:rsidR="0064770D" w:rsidRDefault="0064770D" w:rsidP="0064770D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Lifeguard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Bloomington, IN</w:t>
      </w:r>
    </w:p>
    <w:p w:rsidR="0064770D" w:rsidRDefault="0064770D" w:rsidP="0064770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Observed patrons exercising and swimming laps in the pool to ensure their safety</w:t>
      </w:r>
    </w:p>
    <w:p w:rsidR="0064770D" w:rsidRDefault="0064770D" w:rsidP="0064770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Monitored chemical distribution </w:t>
      </w:r>
      <w:r w:rsidR="00021F7F">
        <w:rPr>
          <w:rFonts w:ascii="Arial" w:hAnsi="Arial" w:cs="Arial"/>
          <w:sz w:val="24"/>
          <w:szCs w:val="24"/>
        </w:rPr>
        <w:t xml:space="preserve">in pools resulting in safe water pH balances for patrons to exercise </w:t>
      </w:r>
    </w:p>
    <w:p w:rsidR="00021F7F" w:rsidRDefault="00021F7F" w:rsidP="0064770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Communicated with three other lifeguards per shift to monitor patron safety as well as timely rotation of lifeguard duties </w:t>
      </w:r>
    </w:p>
    <w:p w:rsidR="00021F7F" w:rsidRDefault="00021F7F" w:rsidP="00021F7F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1F7F" w:rsidRDefault="00021F7F" w:rsidP="00021F7F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Indiana University Outdoor Adventures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January 2015 – Present </w:t>
      </w:r>
    </w:p>
    <w:p w:rsidR="00021F7F" w:rsidRDefault="00021F7F" w:rsidP="00021F7F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Student Member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Bloomington, IN </w:t>
      </w:r>
    </w:p>
    <w:p w:rsidR="00021F7F" w:rsidRDefault="00021F7F" w:rsidP="00021F7F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Organized group trips of forty students to Lake Monroe, Brown County State Park, and Smoky Mountains</w:t>
      </w:r>
    </w:p>
    <w:p w:rsidR="00021F7F" w:rsidRDefault="00021F7F" w:rsidP="00021F7F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Facilitated backpacking, canoeing, and snowshoeing excursions of ten members to test wilderness survival skills </w:t>
      </w:r>
    </w:p>
    <w:p w:rsidR="00021F7F" w:rsidRDefault="00021F7F" w:rsidP="00021F7F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9AA" w:rsidRDefault="00D679AA" w:rsidP="00021F7F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21F7F" w:rsidRDefault="00021F7F" w:rsidP="00021F7F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Leadership Experience </w:t>
      </w:r>
    </w:p>
    <w:p w:rsidR="00021F7F" w:rsidRDefault="00021F7F" w:rsidP="00021F7F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Bradford Woods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May 2014 – August 2014</w:t>
      </w:r>
    </w:p>
    <w:p w:rsidR="00021F7F" w:rsidRDefault="00021F7F" w:rsidP="00021F7F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Camp Counselor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Martinsville, IN </w:t>
      </w:r>
    </w:p>
    <w:p w:rsidR="00021F7F" w:rsidRDefault="00021F7F" w:rsidP="00021F7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Counseled camp</w:t>
      </w:r>
      <w:r w:rsidR="00D679AA">
        <w:rPr>
          <w:rFonts w:ascii="Arial" w:hAnsi="Arial" w:cs="Arial"/>
          <w:sz w:val="24"/>
          <w:szCs w:val="24"/>
        </w:rPr>
        <w:t xml:space="preserve">ers through difficult situations such as bunkmate conflicts to aid in growth and development </w:t>
      </w:r>
    </w:p>
    <w:p w:rsidR="00D679AA" w:rsidRDefault="00D679AA" w:rsidP="00021F7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Researched leadership and inclusion to create programs for 25 boys in order to promote a positive environment </w:t>
      </w:r>
    </w:p>
    <w:p w:rsidR="00D679AA" w:rsidRPr="00021F7F" w:rsidRDefault="00D679AA" w:rsidP="00021F7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Monitored off site three-day camping trips of 50+ campers by organizing meals, activities, and schedules to ensure safe new experiences </w:t>
      </w:r>
    </w:p>
    <w:p w:rsidR="00021F7F" w:rsidRPr="00021F7F" w:rsidRDefault="00021F7F" w:rsidP="00021F7F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021F7F" w:rsidRPr="0002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34D1"/>
    <w:multiLevelType w:val="hybridMultilevel"/>
    <w:tmpl w:val="7B50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40DC"/>
    <w:multiLevelType w:val="hybridMultilevel"/>
    <w:tmpl w:val="DEB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1CD6"/>
    <w:multiLevelType w:val="hybridMultilevel"/>
    <w:tmpl w:val="CEF2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E6"/>
    <w:rsid w:val="00021F7F"/>
    <w:rsid w:val="00236EE0"/>
    <w:rsid w:val="00485F74"/>
    <w:rsid w:val="00515EE6"/>
    <w:rsid w:val="0064770D"/>
    <w:rsid w:val="00746431"/>
    <w:rsid w:val="00992E71"/>
    <w:rsid w:val="00D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A05B"/>
  <w15:chartTrackingRefBased/>
  <w15:docId w15:val="{B196CB6F-B28E-4DE8-849A-0501E42A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2016-11-03T18:46:00Z</dcterms:created>
  <dcterms:modified xsi:type="dcterms:W3CDTF">2018-08-10T20:10:00Z</dcterms:modified>
</cp:coreProperties>
</file>